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– Proposition de projet de stage de leadership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et confirmation de l’inscription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  <w:t xml:space="preserve">(à être développée conjointement entre la ou le participant et la ou le mentor)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00"/>
        <w:tblGridChange w:id="0">
          <w:tblGrid>
            <w:gridCol w:w="9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et adresse courriel de la ou du participant :</w:t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rtl w:val="0"/>
              </w:rPr>
              <w:t xml:space="preserve"> de téléphone :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et adresse courriel de l’agente ou de l’agent de supervision responsable du mentorat du stage de leadership :</w:t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rtl w:val="0"/>
              </w:rPr>
              <w:t xml:space="preserve"> de téléphone :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Milieu éducatif où se déroule le stage : 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Titre (domaine) et description du projet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Apprentissages anticipés du stage (personnels, professionnels et systémiques) :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00"/>
        <w:tblGridChange w:id="0">
          <w:tblGrid>
            <w:gridCol w:w="9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anticipée du début du stage :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anticipée de la fin du stage :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Signatures :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 ou participant :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Agente ou agent de supervision, mentor du stage :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 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rtl w:val="0"/>
        </w:rPr>
        <w:t xml:space="preserve">Copie à remettre à la personne responsable de la coordination du stage.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F.1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Proposition de projet de stage de leadership et 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confirmation de l’inscription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(suite)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(à être rempli par la personne responsable de la coordination du stage)</w:t>
      </w:r>
    </w:p>
    <w:p w:rsidR="00000000" w:rsidDel="00000000" w:rsidP="00000000" w:rsidRDefault="00000000" w:rsidRPr="00000000" w14:paraId="0000003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00"/>
        <w:tblGridChange w:id="0">
          <w:tblGrid>
            <w:gridCol w:w="9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Approbation du stage de leadership 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la personne responsable de la coordination du stage de leadership :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Commentaires :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 de l’approbation moyennant les modifications suivantes :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Délai pour soumettre à nouveau :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Approbation du stage de leadership après la deuxième soumission 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la personne responsable de la coordination du stage de leadership :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Confirmation de l’inscription au stage :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Formulaire 1 – PQAS Guide de stage 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